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785DC8">
      <w:pPr>
        <w:autoSpaceDE w:val="0"/>
        <w:adjustRightInd w:val="0"/>
        <w:snapToGrid w:val="0"/>
        <w:spacing w:line="5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4B1B2908">
      <w:pPr>
        <w:pStyle w:val="2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8"/>
          <w:szCs w:val="48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2024年第三季度政府网站问题检查情况</w:t>
      </w:r>
    </w:p>
    <w:tbl>
      <w:tblPr>
        <w:tblStyle w:val="3"/>
        <w:tblW w:w="141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252"/>
        <w:gridCol w:w="2431"/>
        <w:gridCol w:w="1702"/>
        <w:gridCol w:w="2720"/>
        <w:gridCol w:w="3834"/>
        <w:gridCol w:w="1508"/>
      </w:tblGrid>
      <w:tr w14:paraId="3A0E7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724" w:type="dxa"/>
            <w:noWrap w:val="0"/>
            <w:vAlign w:val="center"/>
          </w:tcPr>
          <w:p w14:paraId="0C8539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52" w:type="dxa"/>
            <w:noWrap w:val="0"/>
            <w:vAlign w:val="center"/>
          </w:tcPr>
          <w:p w14:paraId="5B8AF3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>地区</w:t>
            </w:r>
          </w:p>
        </w:tc>
        <w:tc>
          <w:tcPr>
            <w:tcW w:w="2431" w:type="dxa"/>
            <w:noWrap w:val="0"/>
            <w:vAlign w:val="center"/>
          </w:tcPr>
          <w:p w14:paraId="68F35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>网站名称</w:t>
            </w:r>
          </w:p>
        </w:tc>
        <w:tc>
          <w:tcPr>
            <w:tcW w:w="1702" w:type="dxa"/>
            <w:noWrap w:val="0"/>
            <w:vAlign w:val="center"/>
          </w:tcPr>
          <w:p w14:paraId="4736A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>标识码</w:t>
            </w:r>
          </w:p>
        </w:tc>
        <w:tc>
          <w:tcPr>
            <w:tcW w:w="2720" w:type="dxa"/>
            <w:noWrap w:val="0"/>
            <w:vAlign w:val="center"/>
          </w:tcPr>
          <w:p w14:paraId="43108F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>网 址</w:t>
            </w:r>
          </w:p>
        </w:tc>
        <w:tc>
          <w:tcPr>
            <w:tcW w:w="3834" w:type="dxa"/>
            <w:noWrap w:val="0"/>
            <w:vAlign w:val="center"/>
          </w:tcPr>
          <w:p w14:paraId="351B5F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>主要问题</w:t>
            </w:r>
          </w:p>
        </w:tc>
        <w:tc>
          <w:tcPr>
            <w:tcW w:w="1508" w:type="dxa"/>
            <w:noWrap w:val="0"/>
            <w:vAlign w:val="center"/>
          </w:tcPr>
          <w:p w14:paraId="201698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>监管要求</w:t>
            </w:r>
          </w:p>
        </w:tc>
      </w:tr>
      <w:tr w14:paraId="20117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24" w:type="dxa"/>
            <w:noWrap w:val="0"/>
            <w:vAlign w:val="center"/>
          </w:tcPr>
          <w:p w14:paraId="575920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252" w:type="dxa"/>
            <w:vMerge w:val="restart"/>
            <w:noWrap w:val="0"/>
            <w:vAlign w:val="center"/>
          </w:tcPr>
          <w:p w14:paraId="686EE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省直部门</w:t>
            </w:r>
          </w:p>
        </w:tc>
        <w:tc>
          <w:tcPr>
            <w:tcW w:w="2431" w:type="dxa"/>
            <w:noWrap w:val="0"/>
            <w:vAlign w:val="center"/>
          </w:tcPr>
          <w:p w14:paraId="14B7E9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青海省卫生健康委员会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eastAsia="zh-CN" w:bidi="ar"/>
              </w:rPr>
              <w:t>网</w:t>
            </w:r>
          </w:p>
        </w:tc>
        <w:tc>
          <w:tcPr>
            <w:tcW w:w="1702" w:type="dxa"/>
            <w:noWrap w:val="0"/>
            <w:vAlign w:val="center"/>
          </w:tcPr>
          <w:p w14:paraId="3B6C87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6300000021</w:t>
            </w:r>
          </w:p>
        </w:tc>
        <w:tc>
          <w:tcPr>
            <w:tcW w:w="2720" w:type="dxa"/>
            <w:noWrap w:val="0"/>
            <w:vAlign w:val="center"/>
          </w:tcPr>
          <w:p w14:paraId="02790D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http://wsjkw.qinghai.gov.cn/</w:t>
            </w:r>
          </w:p>
        </w:tc>
        <w:tc>
          <w:tcPr>
            <w:tcW w:w="3834" w:type="dxa"/>
            <w:noWrap w:val="0"/>
            <w:vAlign w:val="center"/>
          </w:tcPr>
          <w:p w14:paraId="1E54D3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监测时间点前2周内的动态、要闻类栏目，以及监测时间点前6个月内的通知公告、政策文件类一级栏目，累计超过（含）5个未更新</w:t>
            </w:r>
          </w:p>
        </w:tc>
        <w:tc>
          <w:tcPr>
            <w:tcW w:w="1508" w:type="dxa"/>
            <w:vMerge w:val="restart"/>
            <w:noWrap w:val="0"/>
            <w:vAlign w:val="center"/>
          </w:tcPr>
          <w:p w14:paraId="5AB8AB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</w:rPr>
              <w:t>立即整改</w:t>
            </w:r>
          </w:p>
          <w:p w14:paraId="6E8971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</w:rPr>
            </w:pPr>
          </w:p>
        </w:tc>
      </w:tr>
      <w:tr w14:paraId="53705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24" w:type="dxa"/>
            <w:noWrap w:val="0"/>
            <w:vAlign w:val="center"/>
          </w:tcPr>
          <w:p w14:paraId="15954D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252" w:type="dxa"/>
            <w:vMerge w:val="continue"/>
            <w:noWrap w:val="0"/>
            <w:vAlign w:val="center"/>
          </w:tcPr>
          <w:p w14:paraId="1CC0A8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2431" w:type="dxa"/>
            <w:noWrap w:val="0"/>
            <w:vAlign w:val="center"/>
          </w:tcPr>
          <w:p w14:paraId="5E48CD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青海湖景区保护利用管理局政务网</w:t>
            </w:r>
          </w:p>
        </w:tc>
        <w:tc>
          <w:tcPr>
            <w:tcW w:w="1702" w:type="dxa"/>
            <w:noWrap w:val="0"/>
            <w:vAlign w:val="center"/>
          </w:tcPr>
          <w:p w14:paraId="0137AE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6300000034</w:t>
            </w:r>
          </w:p>
        </w:tc>
        <w:tc>
          <w:tcPr>
            <w:tcW w:w="2720" w:type="dxa"/>
            <w:noWrap w:val="0"/>
            <w:vAlign w:val="center"/>
          </w:tcPr>
          <w:p w14:paraId="51BC7C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http://qhh.qinghai.gov.cn/</w:t>
            </w:r>
          </w:p>
        </w:tc>
        <w:tc>
          <w:tcPr>
            <w:tcW w:w="3834" w:type="dxa"/>
            <w:noWrap w:val="0"/>
            <w:vAlign w:val="center"/>
          </w:tcPr>
          <w:p w14:paraId="3201F9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栏目空白的数量超过（含）5个 </w:t>
            </w:r>
          </w:p>
        </w:tc>
        <w:tc>
          <w:tcPr>
            <w:tcW w:w="1508" w:type="dxa"/>
            <w:vMerge w:val="continue"/>
            <w:noWrap w:val="0"/>
            <w:vAlign w:val="center"/>
          </w:tcPr>
          <w:p w14:paraId="1FF136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</w:rPr>
            </w:pPr>
          </w:p>
        </w:tc>
      </w:tr>
      <w:tr w14:paraId="1AC8A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24" w:type="dxa"/>
            <w:noWrap w:val="0"/>
            <w:vAlign w:val="center"/>
          </w:tcPr>
          <w:p w14:paraId="690068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  <w:bookmarkStart w:id="0" w:name="_Hlk129337318"/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252" w:type="dxa"/>
            <w:noWrap w:val="0"/>
            <w:vAlign w:val="center"/>
          </w:tcPr>
          <w:p w14:paraId="1AD217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海北州</w:t>
            </w:r>
          </w:p>
        </w:tc>
        <w:tc>
          <w:tcPr>
            <w:tcW w:w="2431" w:type="dxa"/>
            <w:noWrap w:val="0"/>
            <w:vAlign w:val="center"/>
          </w:tcPr>
          <w:p w14:paraId="127446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祁连县人民政府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eastAsia="zh-CN" w:bidi="ar"/>
              </w:rPr>
              <w:t>门户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网</w:t>
            </w:r>
          </w:p>
        </w:tc>
        <w:tc>
          <w:tcPr>
            <w:tcW w:w="1702" w:type="dxa"/>
            <w:noWrap w:val="0"/>
            <w:vAlign w:val="center"/>
          </w:tcPr>
          <w:p w14:paraId="5B8ACC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6322220001</w:t>
            </w:r>
          </w:p>
        </w:tc>
        <w:tc>
          <w:tcPr>
            <w:tcW w:w="2720" w:type="dxa"/>
            <w:noWrap w:val="0"/>
            <w:vAlign w:val="center"/>
          </w:tcPr>
          <w:p w14:paraId="7A4E03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http://www.qilian.gov.cn/</w:t>
            </w:r>
          </w:p>
        </w:tc>
        <w:tc>
          <w:tcPr>
            <w:tcW w:w="3834" w:type="dxa"/>
            <w:noWrap w:val="0"/>
            <w:vAlign w:val="center"/>
          </w:tcPr>
          <w:p w14:paraId="3B184C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应更新但长期未更新的栏目数量超过（含）10个</w:t>
            </w:r>
          </w:p>
        </w:tc>
        <w:tc>
          <w:tcPr>
            <w:tcW w:w="1508" w:type="dxa"/>
            <w:vMerge w:val="continue"/>
            <w:noWrap w:val="0"/>
            <w:vAlign w:val="center"/>
          </w:tcPr>
          <w:p w14:paraId="792869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</w:rPr>
            </w:pPr>
          </w:p>
        </w:tc>
      </w:tr>
      <w:bookmarkEnd w:id="0"/>
      <w:tr w14:paraId="1F56E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24" w:type="dxa"/>
            <w:noWrap w:val="0"/>
            <w:vAlign w:val="center"/>
          </w:tcPr>
          <w:p w14:paraId="63A186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252" w:type="dxa"/>
            <w:noWrap w:val="0"/>
            <w:vAlign w:val="center"/>
          </w:tcPr>
          <w:p w14:paraId="4B3542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玉树州</w:t>
            </w:r>
          </w:p>
        </w:tc>
        <w:tc>
          <w:tcPr>
            <w:tcW w:w="2431" w:type="dxa"/>
            <w:noWrap w:val="0"/>
            <w:vAlign w:val="center"/>
          </w:tcPr>
          <w:p w14:paraId="6A7D85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杂多县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eastAsia="zh-CN"/>
              </w:rPr>
              <w:t>人民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政府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eastAsia="zh-CN"/>
              </w:rPr>
              <w:t>门户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网</w:t>
            </w:r>
          </w:p>
        </w:tc>
        <w:tc>
          <w:tcPr>
            <w:tcW w:w="1702" w:type="dxa"/>
            <w:noWrap w:val="0"/>
            <w:vAlign w:val="center"/>
          </w:tcPr>
          <w:p w14:paraId="165177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6327220001</w:t>
            </w:r>
          </w:p>
        </w:tc>
        <w:tc>
          <w:tcPr>
            <w:tcW w:w="2720" w:type="dxa"/>
            <w:noWrap w:val="0"/>
            <w:vAlign w:val="center"/>
          </w:tcPr>
          <w:p w14:paraId="6B64D9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http://www.zaduo.gov.cn/</w:t>
            </w:r>
          </w:p>
        </w:tc>
        <w:tc>
          <w:tcPr>
            <w:tcW w:w="3834" w:type="dxa"/>
            <w:noWrap w:val="0"/>
            <w:vAlign w:val="center"/>
          </w:tcPr>
          <w:p w14:paraId="67AEF8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监测时间点前2周内的动态要闻类栏目，以及监测时间点前6个月内的通知公告、政策文件类一级栏目，累计超过（含）5个未更新</w:t>
            </w:r>
          </w:p>
        </w:tc>
        <w:tc>
          <w:tcPr>
            <w:tcW w:w="1508" w:type="dxa"/>
            <w:vMerge w:val="continue"/>
            <w:noWrap w:val="0"/>
            <w:vAlign w:val="center"/>
          </w:tcPr>
          <w:p w14:paraId="5DB4E2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</w:rPr>
            </w:pPr>
          </w:p>
        </w:tc>
      </w:tr>
    </w:tbl>
    <w:p w14:paraId="2F33AE21"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0OWY1YTUwMmIzN2U0NmMzNzA1ODY1NjZhNGMwY2IifQ=="/>
  </w:docVars>
  <w:rsids>
    <w:rsidRoot w:val="4C4939EB"/>
    <w:rsid w:val="4C49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2024-10-22T02:06:00Z</dcterms:created>
  <dc:creator>九妄</dc:creator>
  <cp:lastModifiedBy>九妄</cp:lastModifiedBy>
  <dcterms:modified xsi:type="dcterms:W3CDTF">2024-10-22T02:08:14Z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84B0FA483601447191C82C9B15DA78F0_11</vt:lpwstr>
  </property>
</Properties>
</file>