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-SA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-SA"/>
        </w:rPr>
        <w:t>2023年第三季度“政府网站找错”网民留言办理超期情况</w:t>
      </w:r>
    </w:p>
    <w:bookmarkEnd w:id="0"/>
    <w:tbl>
      <w:tblPr>
        <w:tblStyle w:val="5"/>
        <w:tblpPr w:leftFromText="180" w:rightFromText="180" w:vertAnchor="text" w:horzAnchor="page" w:tblpX="1638" w:tblpY="573"/>
        <w:tblOverlap w:val="never"/>
        <w:tblW w:w="13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40"/>
        <w:gridCol w:w="1430"/>
        <w:gridCol w:w="1204"/>
        <w:gridCol w:w="827"/>
        <w:gridCol w:w="909"/>
        <w:gridCol w:w="810"/>
        <w:gridCol w:w="910"/>
        <w:gridCol w:w="1070"/>
        <w:gridCol w:w="1100"/>
        <w:gridCol w:w="700"/>
        <w:gridCol w:w="862"/>
        <w:gridCol w:w="109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留言编号</w:t>
            </w:r>
          </w:p>
        </w:tc>
        <w:tc>
          <w:tcPr>
            <w:tcW w:w="14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网站标识码</w:t>
            </w:r>
          </w:p>
        </w:tc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8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状态</w:t>
            </w:r>
          </w:p>
        </w:tc>
        <w:tc>
          <w:tcPr>
            <w:tcW w:w="9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7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</w:t>
            </w:r>
          </w:p>
        </w:tc>
        <w:tc>
          <w:tcPr>
            <w:tcW w:w="8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过期</w:t>
            </w:r>
          </w:p>
        </w:tc>
        <w:tc>
          <w:tcPr>
            <w:tcW w:w="10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11" w:leftChars="-194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11" w:leftChars="-194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驳回</w:t>
            </w:r>
          </w:p>
        </w:tc>
        <w:tc>
          <w:tcPr>
            <w:tcW w:w="9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202309072d40215e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6323220001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尖扎县人民政府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门户网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信息不更新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2023/9/8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2023/9/8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尖扎县政府办公室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已过期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未驳回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已办结（问题属实）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20230903a14e6461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6327260001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曲麻莱县人民政府门户网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信息不更新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曲麻莱县人民政府办公室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2023/9/8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已过期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未驳回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已办结（问题属实）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20230809c3e03882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6326230001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甘德县人民政府门户网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2023/8/9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甘德县政府办网络中心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已过期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未驳回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已办结（问题属实）</w:t>
            </w: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5" w:orient="landscape"/>
          <w:pgMar w:top="1587" w:right="1417" w:bottom="1474" w:left="964" w:header="850" w:footer="1020" w:gutter="0"/>
          <w:pgNumType w:fmt="numberInDash" w:start="7"/>
          <w:cols w:space="720" w:num="1"/>
          <w:rtlGutter w:val="0"/>
          <w:docGrid w:type="linesAndChars" w:linePitch="657" w:charSpace="3276"/>
        </w:sectPr>
      </w:pPr>
      <w:r>
        <w:rPr>
          <w:rFonts w:hint="eastAsia"/>
          <w:color w:val="C0504D"/>
          <w:lang w:val="en-US" w:eastAsia="zh-CN"/>
        </w:rPr>
        <w:t xml:space="preserve">    </w:t>
      </w:r>
    </w:p>
    <w:p/>
    <w:sectPr>
      <w:footerReference r:id="rId7" w:type="first"/>
      <w:headerReference r:id="rId5" w:type="default"/>
      <w:footerReference r:id="rId6" w:type="default"/>
      <w:pgSz w:w="16838" w:h="11905" w:orient="landscape"/>
      <w:pgMar w:top="1587" w:right="2098" w:bottom="1474" w:left="1984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0"/>
      <w:cols w:space="720" w:num="1"/>
      <w:titlePg/>
      <w:rtlGutter w:val="0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82"/>
        <w:tab w:val="left" w:pos="7902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8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TI2OTg3M2EyMzdhMGU2YjlmNzg4OWQ4NmFiOWQifQ=="/>
  </w:docVars>
  <w:rsids>
    <w:rsidRoot w:val="00000000"/>
    <w:rsid w:val="40E0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widowControl w:val="0"/>
      <w:spacing w:line="240" w:lineRule="auto"/>
      <w:ind w:left="1680" w:firstLine="0"/>
      <w:jc w:val="both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2023-09-26T10:05:11Z</dcterms:created>
  <dc:creator>Administrator</dc:creator>
  <cp:lastModifiedBy>王昱力</cp:lastModifiedBy>
  <dcterms:modified xsi:type="dcterms:W3CDTF">2023-09-26T10:05:55Z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339DD045A38F4E5FABAD089DFC19E1FB_12</vt:lpwstr>
  </property>
</Properties>
</file>