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附件2</w:t>
      </w:r>
    </w:p>
    <w:p>
      <w:pPr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 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2023年第三季度政务新媒体问题检查情况</w:t>
      </w:r>
    </w:p>
    <w:tbl>
      <w:tblPr>
        <w:tblStyle w:val="7"/>
        <w:tblW w:w="144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94"/>
        <w:gridCol w:w="2420"/>
        <w:gridCol w:w="1686"/>
        <w:gridCol w:w="1890"/>
        <w:gridCol w:w="1464"/>
        <w:gridCol w:w="1026"/>
        <w:gridCol w:w="2774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序号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地区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新媒体标识码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账号名称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开设主体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账号类型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结果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存在问题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监管要求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1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 w:color="D7D7D7"/>
                <w:lang w:val="en-US" w:eastAsia="zh-CN" w:bidi="ar"/>
              </w:rPr>
              <w:t>省 直 部 门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630000M026WX0007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青海省社会组织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青海省社会组织服务中心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微信服务号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无法访问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限期整改</w:t>
            </w:r>
            <w:r>
              <w:rPr>
                <w:rFonts w:hint="eastAsia" w:ascii="仿宋_GB2312" w:hAnsi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责令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关停</w:t>
            </w:r>
            <w:r>
              <w:rPr>
                <w:rFonts w:hint="eastAsia" w:ascii="仿宋_GB2312" w:hAnsi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长期不更新、整改不落实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政务新媒体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2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630000M036DY0001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玛可河林业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青海省玛可河林业局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抖音短视频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监测时间点前2周内无更新，最新更新日期为2023年8月19日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3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630000M038JR0001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青海工信国资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青海省工信厅国资委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今日头条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监测时间点前2周内无更新，最新更新日期为2023年8月11日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4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630000M005KS0001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青海普法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青海省司法厅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快手短视频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无法访问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5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630000M031XL0001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青海湖保护区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青海青海湖国家级自然保护区管理局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新浪微博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监测时间点前2周内无更新，最新更新日期为2023年8月18日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630000M025WX0004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青海省房地产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青海省住房和城乡建设厅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微信订阅号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监测时间点前2周内无更新，最新更新日期为2023年8月15日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7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630000M006WX0002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青海省信访局订阅号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青海省信访局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微信订阅号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监测时间点前2周内无更新，最新更新日期为2023年7月28日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8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 w:color="D7D7D7"/>
                <w:lang w:val="en-US" w:eastAsia="zh-CN" w:bidi="ar"/>
              </w:rPr>
              <w:t>海东市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630202M034DY0001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乐都电商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海东市乐都区电子商务服务中心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抖音短视频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监测时间点前2周内无更新，最新更新日期为2023年7月4日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9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630200M018DY0001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法治海东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海东市司法局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抖音短视频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监测时间点前2周内无更新，最新更新日期为2023年6月25日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10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630202M031WX0001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醉美藏乡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海东市乐都区中坝藏族乡人民政府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微信订阅号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监测时间点前2周内无更新，最新更新日期为2023年8月11日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11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630224M009WX0001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化隆牛肉面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化隆回族自治县地方品牌产业培育促进局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微信订阅号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监测时间点前2周内无更新，最新更新日期为2023年7月27日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12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 w:color="D7D7D7"/>
                <w:lang w:val="en-US" w:eastAsia="zh-CN" w:bidi="ar"/>
              </w:rPr>
              <w:t>海 南 州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632521M017JR0001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共和普法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共和县司法局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今日头条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无法访问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13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632521M017DY0001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共和普法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共和县司法局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抖音短视频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无法访问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14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632521M002WX0001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廉政审计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共和县审计局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微信订阅号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监测时间点前2周内无更新，最新更新日期为2023年8月9日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15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 w:color="D7D7D7"/>
                <w:lang w:val="en-US" w:eastAsia="zh-CN" w:bidi="ar"/>
              </w:rPr>
              <w:t>海 西 州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632800M021WX0004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海西州民族歌舞团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海西州民族歌舞团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微信订阅号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监测时间点前2周内无更新，最新更新日期为2023年8月13日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16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632822M021XL0001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青海海西都兰交警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都兰县公安局交通管理大队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新浪微博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监测时间点前2周内无更新，最新更新日期为2023年8月25日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17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632800M011WX0001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海西州人力资源和社会保障局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海西州人力资源和社会保障局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微信订阅号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监测时间点前2周内无更新，最新更新日期为2023年7月27日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18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 w:color="D7D7D7"/>
                <w:lang w:val="en-US" w:eastAsia="zh-CN" w:bidi="ar"/>
              </w:rPr>
              <w:t>黄 南 州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632322M006WX0001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尖扎文旅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尖扎县文体旅游广电局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微信订阅号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监测时间点前2周内无更新，最新更新日期为23年7月31日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19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632300M004WX0006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河南县人民政府行政服务中心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河南县政务服务监督管理局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微信订阅号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监测时间点前2周内无更新，最新更新日期为23年7月14日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20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632300M004DY0001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蒙旗文旅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河南县文体旅游广电局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抖音短视频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监测时间点前2周内无更新，最新更新日期为23年8月20日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21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 w:color="D7D7D7"/>
                <w:lang w:val="en-US" w:eastAsia="zh-CN" w:bidi="ar"/>
              </w:rPr>
              <w:t>玉 树 州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632723M018MP0002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云端牧场 马术之乡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珍秦镇人民政府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其他+美篇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监测时间点前2周内无更新，最新更新日期为22年10月03日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22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632700M013DY0001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玉树藏族自治州市场监督管理局官方抖音号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玉树市场监管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抖音短视频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监测时间点前2周内无更新，最新更新日期为23年7月24日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23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632700M014TT0001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玉树藏族自治州司法行政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玉树司法行政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其他+头条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无法访问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24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632723M027MP0001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称多县自然资源局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称多县自然资源局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其他+美篇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监测时间点前2周内无更新，最新更新日期为23年8月18日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25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632723M016MP0001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称多县医疗保障局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称多县医疗保障局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其他+美篇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监测时间点前2周内无更新，最新更新日期为23年5月26日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26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632723M013MP0001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称多县残疾人联合会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称多县残疾人联合会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其他+美篇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监测时间点前2周内无更新，最新更新日期为23年5月24日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27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632723M009MP0001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珍秦政务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珍秦镇人民政府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其他+美篇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监测时间点前2周内无更新，最新更新日期为23年4月15日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28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632722M010WX0001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杂多财政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杂多县财政局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微信订阅号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监测时间点前2周内无更新，最新更新日期为23年8月13日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29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632700M017WX0002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文旅党建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玉树州文体旅游广电局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微信订阅号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监测时间点前2周内无更新，最新更新日期为23年1月4日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30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632700M020WX0001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玉树州博物馆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玉树州博物馆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微信订阅号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监测时间点前2周内无更新，最新更新日期为23年8月7日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31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632722M002WX0001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杂多县卫生与健康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杂多县卫生局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微信订阅号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不合格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D7D7D7"/>
                <w:lang w:val="en-US" w:eastAsia="zh-CN" w:bidi="ar"/>
              </w:rPr>
              <w:t>无法访问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6838" w:h="11905" w:orient="landscape"/>
      <w:pgMar w:top="1587" w:right="2098" w:bottom="1474" w:left="1984" w:header="850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0"/>
      <w:cols w:space="720" w:num="1"/>
      <w:titlePg/>
      <w:rtlGutter w:val="0"/>
      <w:docGrid w:type="linesAndChars" w:linePitch="579" w:charSpace="32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公文仿宋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- 27 -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- 27 -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18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MTI2OTg3M2EyMzdhMGU2YjlmNzg4OWQ4NmFiOWQifQ=="/>
  </w:docVars>
  <w:rsids>
    <w:rsidRoot w:val="00000000"/>
    <w:rsid w:val="45A2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widowControl w:val="0"/>
      <w:spacing w:line="240" w:lineRule="auto"/>
      <w:ind w:left="1680" w:firstLine="0"/>
      <w:jc w:val="both"/>
    </w:pPr>
    <w:rPr>
      <w:sz w:val="32"/>
      <w:szCs w:val="32"/>
    </w:rPr>
  </w:style>
  <w:style w:type="paragraph" w:styleId="4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2023-09-26T10:02:46Z</dcterms:created>
  <dc:creator>Administrator</dc:creator>
  <cp:lastModifiedBy>王昱力</cp:lastModifiedBy>
  <dcterms:modified xsi:type="dcterms:W3CDTF">2023-09-26T10:03:32Z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1171E0314C93460BAF8BAA474EB00097_12</vt:lpwstr>
  </property>
</Properties>
</file>